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3C" w:rsidRPr="00DA2B3C" w:rsidRDefault="00DA2B3C" w:rsidP="00DA2B3C">
      <w:pPr>
        <w:jc w:val="center"/>
        <w:rPr>
          <w:b/>
          <w:sz w:val="38"/>
          <w:u w:val="single"/>
        </w:rPr>
      </w:pPr>
      <w:r w:rsidRPr="00DA2B3C">
        <w:rPr>
          <w:b/>
          <w:sz w:val="38"/>
          <w:u w:val="single"/>
        </w:rPr>
        <w:t>The Inspector</w:t>
      </w:r>
    </w:p>
    <w:tbl>
      <w:tblPr>
        <w:tblStyle w:val="TableGrid"/>
        <w:tblW w:w="10916" w:type="dxa"/>
        <w:tblInd w:w="-885" w:type="dxa"/>
        <w:tblLayout w:type="fixed"/>
        <w:tblLook w:val="04A0"/>
      </w:tblPr>
      <w:tblGrid>
        <w:gridCol w:w="2127"/>
        <w:gridCol w:w="4536"/>
        <w:gridCol w:w="4253"/>
      </w:tblGrid>
      <w:tr w:rsidR="005808DE" w:rsidTr="00B8692C">
        <w:tc>
          <w:tcPr>
            <w:tcW w:w="2127" w:type="dxa"/>
          </w:tcPr>
          <w:p w:rsidR="005808DE" w:rsidRDefault="005808DE">
            <w:r>
              <w:t>T</w:t>
            </w:r>
            <w:r w:rsidR="00B8692C">
              <w:t>HEMES</w:t>
            </w:r>
          </w:p>
        </w:tc>
        <w:tc>
          <w:tcPr>
            <w:tcW w:w="4536" w:type="dxa"/>
          </w:tcPr>
          <w:p w:rsidR="005808DE" w:rsidRDefault="005808DE" w:rsidP="00B8692C">
            <w:r>
              <w:t>Q</w:t>
            </w:r>
            <w:r w:rsidR="00B8692C">
              <w:t>UOTATIONS</w:t>
            </w:r>
          </w:p>
        </w:tc>
        <w:tc>
          <w:tcPr>
            <w:tcW w:w="4253" w:type="dxa"/>
          </w:tcPr>
          <w:p w:rsidR="005808DE" w:rsidRDefault="005808DE"/>
        </w:tc>
      </w:tr>
      <w:tr w:rsidR="005808DE" w:rsidTr="00B8692C">
        <w:tc>
          <w:tcPr>
            <w:tcW w:w="2127" w:type="dxa"/>
          </w:tcPr>
          <w:p w:rsidR="005808DE" w:rsidRDefault="00A52844">
            <w:r>
              <w:t>Responsibility</w:t>
            </w:r>
          </w:p>
        </w:tc>
        <w:tc>
          <w:tcPr>
            <w:tcW w:w="4536" w:type="dxa"/>
          </w:tcPr>
          <w:p w:rsidR="005808DE" w:rsidRDefault="00966463">
            <w:pPr>
              <w:rPr>
                <w:b/>
                <w:u w:val="single"/>
              </w:rPr>
            </w:pPr>
            <w:r>
              <w:rPr>
                <w:b/>
                <w:u w:val="single"/>
              </w:rPr>
              <w:t xml:space="preserve">Act2 </w:t>
            </w:r>
            <w:r w:rsidR="005808DE" w:rsidRPr="005808DE">
              <w:rPr>
                <w:b/>
                <w:u w:val="single"/>
              </w:rPr>
              <w:t xml:space="preserve"> Pg</w:t>
            </w:r>
            <w:r>
              <w:rPr>
                <w:b/>
                <w:u w:val="single"/>
              </w:rPr>
              <w:t xml:space="preserve"> </w:t>
            </w:r>
            <w:r w:rsidR="005808DE" w:rsidRPr="005808DE">
              <w:rPr>
                <w:b/>
                <w:u w:val="single"/>
              </w:rPr>
              <w:t>26 to Gerald:</w:t>
            </w:r>
            <w:r w:rsidR="005808DE">
              <w:rPr>
                <w:b/>
                <w:u w:val="single"/>
              </w:rPr>
              <w:t xml:space="preserve">  </w:t>
            </w:r>
          </w:p>
          <w:p w:rsidR="005808DE" w:rsidRPr="005808DE" w:rsidRDefault="008B2544">
            <w:r>
              <w:t>́</w:t>
            </w:r>
            <w:r w:rsidR="005808DE">
              <w:t>A girl just died tonight. A pretty lively sort of girl, who never did any</w:t>
            </w:r>
            <w:r>
              <w:t>body any</w:t>
            </w:r>
            <w:r w:rsidR="005808DE">
              <w:t xml:space="preserve"> harm</w:t>
            </w:r>
            <w:r>
              <w:t>. But she died in misery and agony.̀</w:t>
            </w:r>
            <w:r w:rsidR="00966463">
              <w:t xml:space="preserve"> </w:t>
            </w:r>
          </w:p>
        </w:tc>
        <w:tc>
          <w:tcPr>
            <w:tcW w:w="4253" w:type="dxa"/>
          </w:tcPr>
          <w:p w:rsidR="005808DE" w:rsidRDefault="00966463">
            <w:r w:rsidRPr="00966463">
              <w:rPr>
                <w:b/>
                <w:u w:val="single"/>
              </w:rPr>
              <w:t>Act3 Pg56 to all the Birlings:</w:t>
            </w:r>
            <w:r>
              <w:t xml:space="preserve"> </w:t>
            </w:r>
          </w:p>
          <w:p w:rsidR="00966463" w:rsidRPr="00966463" w:rsidRDefault="00966463">
            <w:r>
              <w:t>́We don’t live alone. We are members of one body. We are responsible for each other.̀</w:t>
            </w:r>
          </w:p>
        </w:tc>
      </w:tr>
      <w:tr w:rsidR="005808DE" w:rsidTr="00B8692C">
        <w:tc>
          <w:tcPr>
            <w:tcW w:w="2127" w:type="dxa"/>
          </w:tcPr>
          <w:p w:rsidR="005808DE" w:rsidRDefault="00A52844" w:rsidP="005808DE">
            <w:r>
              <w:t>Conscience Remorse</w:t>
            </w:r>
          </w:p>
        </w:tc>
        <w:tc>
          <w:tcPr>
            <w:tcW w:w="4536" w:type="dxa"/>
          </w:tcPr>
          <w:p w:rsidR="005808DE" w:rsidRPr="00966463" w:rsidRDefault="00966463">
            <w:pPr>
              <w:rPr>
                <w:b/>
                <w:u w:val="single"/>
              </w:rPr>
            </w:pPr>
            <w:r w:rsidRPr="00966463">
              <w:rPr>
                <w:b/>
                <w:u w:val="single"/>
              </w:rPr>
              <w:t>Act1 Pg21 to Gerald:</w:t>
            </w:r>
          </w:p>
          <w:p w:rsidR="00966463" w:rsidRDefault="00966463">
            <w:r>
              <w:t xml:space="preserve">́A nice little promising life there, </w:t>
            </w:r>
            <w:r w:rsidR="00A52844">
              <w:t>I</w:t>
            </w:r>
            <w:r>
              <w:t xml:space="preserve"> thought, and a nasty mess somebody’s made of it.̀</w:t>
            </w:r>
          </w:p>
        </w:tc>
        <w:tc>
          <w:tcPr>
            <w:tcW w:w="4253" w:type="dxa"/>
          </w:tcPr>
          <w:p w:rsidR="00966463" w:rsidRPr="00966463" w:rsidRDefault="00966463">
            <w:pPr>
              <w:rPr>
                <w:b/>
                <w:u w:val="single"/>
              </w:rPr>
            </w:pPr>
            <w:r w:rsidRPr="00966463">
              <w:rPr>
                <w:b/>
                <w:u w:val="single"/>
              </w:rPr>
              <w:t>Act3 Pg56 to Mr Birling:</w:t>
            </w:r>
          </w:p>
          <w:p w:rsidR="00966463" w:rsidRDefault="00966463">
            <w:r>
              <w:t xml:space="preserve">́Well Eva Smith’s gone. You can’t do her anymore harm. And you can’t do her any good now, either. You can’t even say </w:t>
            </w:r>
            <w:r w:rsidR="00A52844">
              <w:t>I’m</w:t>
            </w:r>
            <w:r>
              <w:t xml:space="preserve"> sorry Eva Smith.̀</w:t>
            </w:r>
          </w:p>
        </w:tc>
      </w:tr>
      <w:tr w:rsidR="005808DE" w:rsidTr="00B8692C">
        <w:tc>
          <w:tcPr>
            <w:tcW w:w="2127" w:type="dxa"/>
          </w:tcPr>
          <w:p w:rsidR="005808DE" w:rsidRDefault="005808DE">
            <w:r>
              <w:t>Change</w:t>
            </w:r>
          </w:p>
        </w:tc>
        <w:tc>
          <w:tcPr>
            <w:tcW w:w="4536" w:type="dxa"/>
          </w:tcPr>
          <w:p w:rsidR="00966463" w:rsidRPr="00F92EF3" w:rsidRDefault="00966463">
            <w:pPr>
              <w:rPr>
                <w:b/>
                <w:u w:val="single"/>
              </w:rPr>
            </w:pPr>
            <w:r w:rsidRPr="00F92EF3">
              <w:rPr>
                <w:b/>
                <w:u w:val="single"/>
              </w:rPr>
              <w:t>Act3 Pg56 to all the Birlings:</w:t>
            </w:r>
          </w:p>
          <w:p w:rsidR="005808DE" w:rsidRDefault="00F92EF3">
            <w:r>
              <w:t>́</w:t>
            </w:r>
            <w:r w:rsidR="00966463">
              <w:t>But just remember this.</w:t>
            </w:r>
            <w:r w:rsidR="00960DDE">
              <w:t xml:space="preserve"> One Eva Smith has gone-but there are millions and millions of Eva Smiths and John Smiths still left with us, with their lives, their hopes and fears, their suffering and chance of happiness, all intertwined with our lives</w:t>
            </w:r>
            <w:r>
              <w:t>, and what we think and say and do.̀</w:t>
            </w:r>
            <w:r w:rsidR="00966463">
              <w:t xml:space="preserve"> </w:t>
            </w:r>
          </w:p>
        </w:tc>
        <w:tc>
          <w:tcPr>
            <w:tcW w:w="4253" w:type="dxa"/>
          </w:tcPr>
          <w:p w:rsidR="005808DE" w:rsidRPr="00F92EF3" w:rsidRDefault="00F92EF3">
            <w:pPr>
              <w:rPr>
                <w:b/>
                <w:u w:val="single"/>
              </w:rPr>
            </w:pPr>
            <w:r w:rsidRPr="00F92EF3">
              <w:rPr>
                <w:b/>
                <w:u w:val="single"/>
              </w:rPr>
              <w:t>Act3 Pg56 to all the Birlings:</w:t>
            </w:r>
          </w:p>
          <w:p w:rsidR="00F92EF3" w:rsidRDefault="00F92EF3">
            <w:r>
              <w:t xml:space="preserve">́And </w:t>
            </w:r>
            <w:r w:rsidR="00A52844">
              <w:t>I</w:t>
            </w:r>
            <w:r>
              <w:t xml:space="preserve"> tell you that the time will come soon when, if men will not learn that lesson, then they will be taught it in fire and blood and anguish.̀</w:t>
            </w:r>
          </w:p>
        </w:tc>
      </w:tr>
      <w:tr w:rsidR="005808DE" w:rsidTr="00B8692C">
        <w:tc>
          <w:tcPr>
            <w:tcW w:w="2127" w:type="dxa"/>
          </w:tcPr>
          <w:p w:rsidR="005808DE" w:rsidRDefault="005808DE">
            <w:r>
              <w:t xml:space="preserve">Social </w:t>
            </w:r>
            <w:r w:rsidR="00A52844">
              <w:t>status social</w:t>
            </w:r>
            <w:r>
              <w:t xml:space="preserve"> etiquette</w:t>
            </w:r>
          </w:p>
        </w:tc>
        <w:tc>
          <w:tcPr>
            <w:tcW w:w="4536" w:type="dxa"/>
          </w:tcPr>
          <w:p w:rsidR="00F92EF3" w:rsidRPr="007E012E" w:rsidRDefault="007E012E">
            <w:pPr>
              <w:rPr>
                <w:b/>
                <w:u w:val="single"/>
              </w:rPr>
            </w:pPr>
            <w:r w:rsidRPr="007E012E">
              <w:rPr>
                <w:b/>
                <w:u w:val="single"/>
              </w:rPr>
              <w:t>Act1 Pg22 to Gerald</w:t>
            </w:r>
            <w:r w:rsidR="00F92EF3" w:rsidRPr="007E012E">
              <w:rPr>
                <w:b/>
                <w:u w:val="single"/>
              </w:rPr>
              <w:t>:</w:t>
            </w:r>
          </w:p>
          <w:p w:rsidR="00F92EF3" w:rsidRDefault="007E012E">
            <w:r>
              <w:t>́</w:t>
            </w:r>
            <w:r w:rsidR="00F92EF3">
              <w:t>B: After all, y’know</w:t>
            </w:r>
            <w:r>
              <w:t>, were respectable citizens and not criminals</w:t>
            </w:r>
          </w:p>
          <w:p w:rsidR="00F92EF3" w:rsidRPr="00F92EF3" w:rsidRDefault="00F92EF3">
            <w:r>
              <w:t xml:space="preserve"> I:</w:t>
            </w:r>
            <w:r w:rsidR="00F04F81">
              <w:t xml:space="preserve"> Sometimes there isn’t as </w:t>
            </w:r>
            <w:r w:rsidR="007E012E">
              <w:t xml:space="preserve">much difference as you think. Often, if it was left to me, </w:t>
            </w:r>
            <w:r w:rsidR="00A52844">
              <w:t>I</w:t>
            </w:r>
            <w:r w:rsidR="007E012E">
              <w:t xml:space="preserve"> wouldn’t know where to draw the linè</w:t>
            </w:r>
          </w:p>
        </w:tc>
        <w:tc>
          <w:tcPr>
            <w:tcW w:w="4253" w:type="dxa"/>
          </w:tcPr>
          <w:p w:rsidR="00F92EF3" w:rsidRDefault="00F92EF3" w:rsidP="00F92EF3">
            <w:r>
              <w:rPr>
                <w:b/>
                <w:u w:val="single"/>
              </w:rPr>
              <w:t>Act2 Pg41 to Mr Birling:</w:t>
            </w:r>
          </w:p>
          <w:p w:rsidR="005808DE" w:rsidRDefault="00F92EF3" w:rsidP="00F92EF3">
            <w:r>
              <w:t xml:space="preserve">Public men, Mr Birling, have </w:t>
            </w:r>
            <w:r w:rsidR="00A52844">
              <w:t>responsibilities</w:t>
            </w:r>
            <w:r>
              <w:t xml:space="preserve"> as well as privileges.</w:t>
            </w:r>
          </w:p>
        </w:tc>
      </w:tr>
      <w:tr w:rsidR="005808DE" w:rsidTr="00B8692C">
        <w:trPr>
          <w:trHeight w:val="288"/>
        </w:trPr>
        <w:tc>
          <w:tcPr>
            <w:tcW w:w="2127" w:type="dxa"/>
          </w:tcPr>
          <w:p w:rsidR="005808DE" w:rsidRDefault="00A52844">
            <w:r>
              <w:t>Power Authority</w:t>
            </w:r>
          </w:p>
        </w:tc>
        <w:tc>
          <w:tcPr>
            <w:tcW w:w="4536" w:type="dxa"/>
          </w:tcPr>
          <w:p w:rsidR="00C65185" w:rsidRPr="00C65185" w:rsidRDefault="00204CAD">
            <w:pPr>
              <w:rPr>
                <w:b/>
                <w:u w:val="single"/>
              </w:rPr>
            </w:pPr>
            <w:r w:rsidRPr="00C65185">
              <w:rPr>
                <w:b/>
                <w:u w:val="single"/>
              </w:rPr>
              <w:t>Act2 pg</w:t>
            </w:r>
            <w:r w:rsidR="00C65185" w:rsidRPr="00C65185">
              <w:rPr>
                <w:b/>
                <w:u w:val="single"/>
              </w:rPr>
              <w:t>46 to all the Birlings:</w:t>
            </w:r>
          </w:p>
          <w:p w:rsidR="00C65185" w:rsidRDefault="00C65185">
            <w:r>
              <w:t>́Don’t stammer your yammer at me again, man. I’m losing all my patience with you people.̀</w:t>
            </w:r>
          </w:p>
        </w:tc>
        <w:tc>
          <w:tcPr>
            <w:tcW w:w="4253" w:type="dxa"/>
          </w:tcPr>
          <w:p w:rsidR="005808DE" w:rsidRPr="00C65185" w:rsidRDefault="00C65185">
            <w:pPr>
              <w:rPr>
                <w:b/>
                <w:u w:val="single"/>
              </w:rPr>
            </w:pPr>
            <w:r w:rsidRPr="00C65185">
              <w:rPr>
                <w:b/>
                <w:u w:val="single"/>
              </w:rPr>
              <w:t>Act3 Pg55 to Birling:</w:t>
            </w:r>
          </w:p>
          <w:p w:rsidR="00C65185" w:rsidRDefault="00C65185">
            <w:r>
              <w:t>́Stop! And be quiet for a moment and listen to me. I don’t need know any more. Neither do you.̀</w:t>
            </w:r>
          </w:p>
        </w:tc>
      </w:tr>
      <w:tr w:rsidR="005808DE" w:rsidTr="00B8692C">
        <w:tc>
          <w:tcPr>
            <w:tcW w:w="2127" w:type="dxa"/>
          </w:tcPr>
          <w:p w:rsidR="005808DE" w:rsidRDefault="005808DE">
            <w:r>
              <w:t>Gender stereotypes</w:t>
            </w:r>
          </w:p>
        </w:tc>
        <w:tc>
          <w:tcPr>
            <w:tcW w:w="4536" w:type="dxa"/>
          </w:tcPr>
          <w:p w:rsidR="005808DE" w:rsidRPr="00C65185" w:rsidRDefault="00C65185">
            <w:pPr>
              <w:rPr>
                <w:b/>
                <w:u w:val="single"/>
              </w:rPr>
            </w:pPr>
            <w:r w:rsidRPr="00C65185">
              <w:rPr>
                <w:b/>
                <w:u w:val="single"/>
              </w:rPr>
              <w:t>Act2 Pg 27 to Gerald:</w:t>
            </w:r>
          </w:p>
          <w:p w:rsidR="00C65185" w:rsidRDefault="00C65185">
            <w:r>
              <w:t>́And don’t you think young women ought to be protected against unpleasant and disturbing things? ̀’</w:t>
            </w:r>
          </w:p>
        </w:tc>
        <w:tc>
          <w:tcPr>
            <w:tcW w:w="4253" w:type="dxa"/>
          </w:tcPr>
          <w:p w:rsidR="005808DE" w:rsidRDefault="005808DE"/>
        </w:tc>
      </w:tr>
      <w:tr w:rsidR="005808DE" w:rsidTr="00B8692C">
        <w:tc>
          <w:tcPr>
            <w:tcW w:w="2127" w:type="dxa"/>
          </w:tcPr>
          <w:p w:rsidR="005808DE" w:rsidRDefault="005808DE">
            <w:r>
              <w:t>Lies∕Deciet</w:t>
            </w:r>
          </w:p>
          <w:p w:rsidR="00DA2B3C" w:rsidRDefault="00DA2B3C"/>
          <w:p w:rsidR="00DA2B3C" w:rsidRDefault="00DA2B3C"/>
          <w:p w:rsidR="00DA2B3C" w:rsidRDefault="00DA2B3C"/>
          <w:p w:rsidR="00DA2B3C" w:rsidRDefault="00DA2B3C"/>
          <w:p w:rsidR="00DA2B3C" w:rsidRDefault="00DA2B3C"/>
        </w:tc>
        <w:tc>
          <w:tcPr>
            <w:tcW w:w="4536" w:type="dxa"/>
          </w:tcPr>
          <w:p w:rsidR="005808DE" w:rsidRDefault="005808DE"/>
        </w:tc>
        <w:tc>
          <w:tcPr>
            <w:tcW w:w="4253" w:type="dxa"/>
          </w:tcPr>
          <w:p w:rsidR="005808DE" w:rsidRDefault="005808DE"/>
        </w:tc>
      </w:tr>
      <w:tr w:rsidR="005808DE" w:rsidTr="00B8692C">
        <w:tc>
          <w:tcPr>
            <w:tcW w:w="2127" w:type="dxa"/>
          </w:tcPr>
          <w:p w:rsidR="005808DE" w:rsidRDefault="005808DE">
            <w:r>
              <w:t>Conflict</w:t>
            </w:r>
          </w:p>
        </w:tc>
        <w:tc>
          <w:tcPr>
            <w:tcW w:w="4536" w:type="dxa"/>
          </w:tcPr>
          <w:p w:rsidR="005808DE" w:rsidRPr="00C65185" w:rsidRDefault="00C65185">
            <w:pPr>
              <w:rPr>
                <w:b/>
                <w:u w:val="single"/>
              </w:rPr>
            </w:pPr>
            <w:r w:rsidRPr="00C65185">
              <w:rPr>
                <w:b/>
                <w:u w:val="single"/>
              </w:rPr>
              <w:t>Act 2 Pg 37 to Mr Birling:</w:t>
            </w:r>
          </w:p>
          <w:p w:rsidR="00C65185" w:rsidRDefault="00C65185">
            <w:r>
              <w:t>́Why should you do any protesting? It was you who turned the girl out in first place.̀</w:t>
            </w:r>
          </w:p>
        </w:tc>
        <w:tc>
          <w:tcPr>
            <w:tcW w:w="4253" w:type="dxa"/>
          </w:tcPr>
          <w:p w:rsidR="005808DE" w:rsidRPr="00C65185" w:rsidRDefault="00C65185">
            <w:pPr>
              <w:rPr>
                <w:b/>
                <w:u w:val="single"/>
              </w:rPr>
            </w:pPr>
            <w:r w:rsidRPr="00C65185">
              <w:rPr>
                <w:b/>
                <w:u w:val="single"/>
              </w:rPr>
              <w:t>Act3 Pg55 to Mr Birling:</w:t>
            </w:r>
          </w:p>
          <w:p w:rsidR="00C65185" w:rsidRDefault="00C65185">
            <w:r>
              <w:t>́Stop! And be quiet for a moment and listen to me. I don’t need to know any more. Neither do you.̀</w:t>
            </w:r>
          </w:p>
        </w:tc>
      </w:tr>
    </w:tbl>
    <w:p w:rsidR="00353FF9" w:rsidRDefault="00353FF9"/>
    <w:sectPr w:rsidR="00353FF9" w:rsidSect="00353F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08DE"/>
    <w:rsid w:val="000C20A4"/>
    <w:rsid w:val="00204CAD"/>
    <w:rsid w:val="002874EC"/>
    <w:rsid w:val="00353FF9"/>
    <w:rsid w:val="005808DE"/>
    <w:rsid w:val="005B0384"/>
    <w:rsid w:val="005B6054"/>
    <w:rsid w:val="005E4CFE"/>
    <w:rsid w:val="007E012E"/>
    <w:rsid w:val="008A360C"/>
    <w:rsid w:val="008B2544"/>
    <w:rsid w:val="00960DDE"/>
    <w:rsid w:val="00966463"/>
    <w:rsid w:val="00A52844"/>
    <w:rsid w:val="00B8692C"/>
    <w:rsid w:val="00BE72A7"/>
    <w:rsid w:val="00C65185"/>
    <w:rsid w:val="00DA2B3C"/>
    <w:rsid w:val="00E70302"/>
    <w:rsid w:val="00F04F81"/>
    <w:rsid w:val="00F92E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trolley</dc:creator>
  <cp:lastModifiedBy>brennand</cp:lastModifiedBy>
  <cp:revision>4</cp:revision>
  <cp:lastPrinted>2013-11-22T11:32:00Z</cp:lastPrinted>
  <dcterms:created xsi:type="dcterms:W3CDTF">2013-11-06T11:52:00Z</dcterms:created>
  <dcterms:modified xsi:type="dcterms:W3CDTF">2013-11-22T12:01:00Z</dcterms:modified>
</cp:coreProperties>
</file>